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C3" w:rsidRDefault="004D0A37" w:rsidP="00364C0E">
      <w:pPr>
        <w:pStyle w:val="Title"/>
      </w:pPr>
      <w:r w:rsidRPr="009C62FA">
        <w:t>The effect of flow attenuation mechanisms on flooding and the fate of pollutants in urban drainage systems</w:t>
      </w:r>
    </w:p>
    <w:p w:rsidR="00364C0E" w:rsidRPr="00364C0E" w:rsidRDefault="00364C0E" w:rsidP="00364C0E">
      <w:pPr>
        <w:rPr>
          <w:lang w:eastAsia="en-US"/>
        </w:rPr>
      </w:pPr>
    </w:p>
    <w:p w:rsidR="009C62FA" w:rsidRDefault="009C62FA" w:rsidP="00364C0E">
      <w:pPr>
        <w:jc w:val="center"/>
        <w:rPr>
          <w:lang w:eastAsia="en-US"/>
        </w:rPr>
      </w:pPr>
      <w:r>
        <w:rPr>
          <w:lang w:eastAsia="en-US"/>
        </w:rPr>
        <w:t xml:space="preserve">This </w:t>
      </w:r>
      <w:r w:rsidR="00227A00">
        <w:rPr>
          <w:lang w:eastAsia="en-US"/>
        </w:rPr>
        <w:t xml:space="preserve">4 year </w:t>
      </w:r>
      <w:r>
        <w:rPr>
          <w:lang w:eastAsia="en-US"/>
        </w:rPr>
        <w:t>project is part of the STREAM</w:t>
      </w:r>
      <w:r w:rsidR="00227A00">
        <w:rPr>
          <w:lang w:eastAsia="en-US"/>
        </w:rPr>
        <w:t>-Engineering Doctorate</w:t>
      </w:r>
      <w:r>
        <w:rPr>
          <w:lang w:eastAsia="en-US"/>
        </w:rPr>
        <w:t xml:space="preserve"> Program and in collaboration with Hydro International Plc. </w:t>
      </w:r>
      <w:r w:rsidR="00D04C10">
        <w:rPr>
          <w:lang w:eastAsia="en-US"/>
        </w:rPr>
        <w:t xml:space="preserve">The main project aim is to investigate the implementation of the Hydro-Brake® Flow Control into storm drainage networks </w:t>
      </w:r>
      <w:r w:rsidR="007E1AA1">
        <w:rPr>
          <w:lang w:eastAsia="en-US"/>
        </w:rPr>
        <w:t xml:space="preserve">and hence </w:t>
      </w:r>
      <w:r w:rsidR="00D04C10">
        <w:rPr>
          <w:lang w:eastAsia="en-US"/>
        </w:rPr>
        <w:t>reduce flood ri</w:t>
      </w:r>
      <w:r w:rsidR="007E1AA1">
        <w:rPr>
          <w:lang w:eastAsia="en-US"/>
        </w:rPr>
        <w:t xml:space="preserve">sk </w:t>
      </w:r>
      <w:r w:rsidR="00227A00">
        <w:rPr>
          <w:lang w:eastAsia="en-US"/>
        </w:rPr>
        <w:t>and contribute towards pollution mitigation strategies.</w:t>
      </w:r>
    </w:p>
    <w:p w:rsidR="007E1AA1" w:rsidRDefault="007E1AA1" w:rsidP="00364C0E">
      <w:pPr>
        <w:keepNext/>
        <w:jc w:val="center"/>
      </w:pPr>
      <w:r>
        <w:rPr>
          <w:noProof/>
        </w:rPr>
        <w:drawing>
          <wp:inline distT="0" distB="0" distL="0" distR="0">
            <wp:extent cx="2353235" cy="2019632"/>
            <wp:effectExtent l="19050" t="0" r="89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53" cy="202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A1" w:rsidRDefault="007E1AA1" w:rsidP="00364C0E">
      <w:pPr>
        <w:pStyle w:val="Caption"/>
        <w:jc w:val="center"/>
        <w:rPr>
          <w:lang w:eastAsia="en-US"/>
        </w:rPr>
      </w:pPr>
      <w:r>
        <w:t>Type CH Hydro-Brake Flow Control (Hydro International Plc, 2012)</w:t>
      </w:r>
    </w:p>
    <w:p w:rsidR="00227A00" w:rsidRDefault="00227A00" w:rsidP="00364C0E">
      <w:pPr>
        <w:spacing w:before="240"/>
        <w:jc w:val="center"/>
        <w:rPr>
          <w:lang w:eastAsia="en-US"/>
        </w:rPr>
      </w:pPr>
    </w:p>
    <w:p w:rsidR="00227A00" w:rsidRDefault="00227A00" w:rsidP="00364C0E">
      <w:pPr>
        <w:spacing w:before="240"/>
        <w:jc w:val="center"/>
        <w:rPr>
          <w:lang w:eastAsia="en-US"/>
        </w:rPr>
      </w:pPr>
      <w:r>
        <w:rPr>
          <w:lang w:eastAsia="en-US"/>
        </w:rPr>
        <w:t xml:space="preserve">For further information, contact Dr Fayyaz Ali Memon </w:t>
      </w:r>
      <w:hyperlink r:id="rId7" w:history="1">
        <w:r w:rsidRPr="00B34391">
          <w:rPr>
            <w:rStyle w:val="Hyperlink"/>
            <w:lang w:eastAsia="en-US"/>
          </w:rPr>
          <w:t>f.a.memon@ex.ac.uk</w:t>
        </w:r>
      </w:hyperlink>
    </w:p>
    <w:p w:rsidR="00227A00" w:rsidRDefault="00227A00" w:rsidP="00364C0E">
      <w:pPr>
        <w:spacing w:before="240"/>
        <w:jc w:val="center"/>
        <w:rPr>
          <w:lang w:eastAsia="en-US"/>
        </w:rPr>
      </w:pPr>
    </w:p>
    <w:p w:rsidR="00227A00" w:rsidRDefault="00227A00" w:rsidP="00364C0E">
      <w:pPr>
        <w:spacing w:before="240"/>
        <w:jc w:val="center"/>
        <w:rPr>
          <w:lang w:eastAsia="en-US"/>
        </w:rPr>
      </w:pPr>
    </w:p>
    <w:p w:rsidR="00D37DD2" w:rsidRPr="009C62FA" w:rsidRDefault="00D37DD2" w:rsidP="00364C0E">
      <w:pPr>
        <w:jc w:val="center"/>
        <w:rPr>
          <w:lang w:eastAsia="en-US"/>
        </w:rPr>
      </w:pPr>
    </w:p>
    <w:sectPr w:rsidR="00D37DD2" w:rsidRPr="009C62FA" w:rsidSect="0047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0B9"/>
    <w:multiLevelType w:val="hybridMultilevel"/>
    <w:tmpl w:val="6A50F7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0A37"/>
    <w:rsid w:val="000C13F5"/>
    <w:rsid w:val="0022481B"/>
    <w:rsid w:val="00227A00"/>
    <w:rsid w:val="00304C33"/>
    <w:rsid w:val="00364C0E"/>
    <w:rsid w:val="004723C3"/>
    <w:rsid w:val="004D0A37"/>
    <w:rsid w:val="005C0E11"/>
    <w:rsid w:val="0069029E"/>
    <w:rsid w:val="007E1AA1"/>
    <w:rsid w:val="008D7A61"/>
    <w:rsid w:val="009C62FA"/>
    <w:rsid w:val="00AA64E9"/>
    <w:rsid w:val="00B91365"/>
    <w:rsid w:val="00D04C10"/>
    <w:rsid w:val="00D37DD2"/>
    <w:rsid w:val="00D5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F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02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902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64C0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Calisto MT" w:eastAsiaTheme="majorEastAsia" w:hAnsi="Calisto MT" w:cstheme="majorBidi"/>
      <w:color w:val="17365D" w:themeColor="text2" w:themeShade="BF"/>
      <w:spacing w:val="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64C0E"/>
    <w:rPr>
      <w:rFonts w:ascii="Calisto MT" w:eastAsiaTheme="majorEastAsia" w:hAnsi="Calisto MT" w:cstheme="majorBidi"/>
      <w:color w:val="17365D" w:themeColor="text2" w:themeShade="BF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9029E"/>
    <w:rPr>
      <w:rFonts w:ascii="Calisto MT" w:eastAsiaTheme="majorEastAsia" w:hAnsi="Calisto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29E"/>
    <w:rPr>
      <w:rFonts w:ascii="Calisto MT" w:eastAsiaTheme="majorEastAsia" w:hAnsi="Calisto MT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C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A1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E1AA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7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.a.memon@e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305A-5C48-45BD-B207-ED0E08F5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fayyaz Memon</cp:lastModifiedBy>
  <cp:revision>4</cp:revision>
  <dcterms:created xsi:type="dcterms:W3CDTF">2012-01-15T12:53:00Z</dcterms:created>
  <dcterms:modified xsi:type="dcterms:W3CDTF">2012-03-31T11:04:00Z</dcterms:modified>
</cp:coreProperties>
</file>